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6877dzuawdi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Настоящая Политика конфиденциальности является составной частью Пользовательского соглашения Сайта и действует в отношении всей информации, в том числе персональных данных Пользователя, получаемых Администрацией Сайта в процессе работы Пользователя с Сайтом, исполнения Пользовательского соглашения  и соглашений между Администрацией сайта и Пользователем. Использование Сайта означает безоговорочное согласие Пользователя с настоящей Политикой конфиденциальности и указанными в ней условиями обработки его персональных данных; в случае несогласия с этими условиями Пользователь должен воздержаться от использования Сайта.</w:t>
        <w:br w:type="textWrapping"/>
        <w:br w:type="textWrapping"/>
        <w:tab/>
        <w:t xml:space="preserve">Перед использованием Сайта Пользователю необходимо внимательно изучить настоящую Политику конфиденциальности.</w:t>
        <w:br w:type="textWrapping"/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9pvdry3n3mx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Персональные данные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Предоставление в любой форме (регистрация на Сайте, осуществление заказов, подписка на рекламные рассылки и тд.) своих персональных данных Администрации сайта, Пользователь выражает согласие на обработку персональных данных Администрацией сайта в соответствии с Федеральным законом “О персональных данных” от 27.07.2006 №152-ФЗ.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Обработка персональных данных осуществляется в целях исполнения Пользовательского соглашения и иных соглашений между Администрацией сайта и Пользователем.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Обработка персональных данных производится исключительно на территории Российской Федерации, с соблюдением действующего законодательства Российской Федерации.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Согласие Пользователя на обработку его персональных данных дается Администрации сайта на срок исполнения обязательств между Пользователем и Администрацией сайта в рамках Пользовательского соглашения или других соглашений между Пользователем и Администрацией сайта.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В случае отзыва согласия на обработку персональных данных Пользователя, Пользователь уведомляет об этом Администрацию Сайта письменно или по электронной почте. После получения данного уведомления Администрация Сайта прекращает обработку персональных данных Пользователя и удаляет.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Сайт не имеет статуса оператора персональных данных. Персональные данные Пользователя не передаются каким-либо третьим лицам, за исключением случаев, прямо предусмотренных настоящей Политикой конфиденциальности. </w:t>
        <w:br w:type="textWrapping"/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i25c0nu0dz55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Меры по защите персональных данных</w:t>
      </w:r>
    </w:p>
    <w:p w:rsidR="00000000" w:rsidDel="00000000" w:rsidP="00000000" w:rsidRDefault="00000000" w:rsidRPr="00000000" w14:paraId="0000000B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В своей деятельности Администрация сайта руководствуется Федеральным законом “О персональных данных” от 27.07.2006 №152-ФЗ.</w:t>
      </w:r>
    </w:p>
    <w:p w:rsidR="00000000" w:rsidDel="00000000" w:rsidP="00000000" w:rsidRDefault="00000000" w:rsidRPr="00000000" w14:paraId="0000000C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Администрация сайта принимает все разумные меры по защите персональных данных Пользователей и соблюдает права субъектов персональных данных, установленные действующим законодательством Российской Федерации.</w:t>
      </w:r>
    </w:p>
    <w:p w:rsidR="00000000" w:rsidDel="00000000" w:rsidP="00000000" w:rsidRDefault="00000000" w:rsidRPr="00000000" w14:paraId="0000000D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Защита персональных данных Пользователя осуществляется с использованием физических, технических и административных мероприятий, нацеленных на предотвращение риска потери, неправильного использования, несанкционированного доступа, нарушения конфиденциальности и изменения данных. Меры обеспечения безопасности включают в себя межсетевую защиту и шифрование данных, контроль физического доступа к центрам обработки данных, а также контроль полномочий на доступ к данным. </w:t>
        <w:br w:type="textWrapping"/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xdo6ufnkeht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Изменение политики конфиденциальности</w:t>
      </w:r>
    </w:p>
    <w:p w:rsidR="00000000" w:rsidDel="00000000" w:rsidP="00000000" w:rsidRDefault="00000000" w:rsidRPr="00000000" w14:paraId="0000000F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Администрация сайта оставляет за собой право в одностороннем порядке вносить любые изменения в Политику конфиденциальности без предварительного уведомления Пользователя. Актуальный текст Политики конфиденциальности размещен на данной странице.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